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3A" w:rsidRDefault="00042B7B">
      <w:pPr>
        <w:rPr>
          <w:rFonts w:ascii="Times New Roman" w:hAnsi="Times New Roman" w:cs="Times New Roman"/>
          <w:b/>
          <w:bCs/>
          <w:sz w:val="28"/>
          <w:szCs w:val="28"/>
        </w:rPr>
      </w:pPr>
      <w:r>
        <w:rPr>
          <w:rFonts w:ascii="Times New Roman" w:hAnsi="Times New Roman" w:cs="Times New Roman" w:hint="eastAsia"/>
          <w:b/>
          <w:bCs/>
          <w:sz w:val="28"/>
          <w:szCs w:val="28"/>
        </w:rPr>
        <w:t xml:space="preserve">Attachment </w:t>
      </w:r>
      <w:r w:rsidR="00532218">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w:instrText>
      </w:r>
      <w:r>
        <w:rPr>
          <w:rFonts w:ascii="Times New Roman" w:hAnsi="Times New Roman" w:cs="Times New Roman" w:hint="eastAsia"/>
          <w:b/>
          <w:bCs/>
          <w:sz w:val="28"/>
          <w:szCs w:val="28"/>
        </w:rPr>
        <w:instrText>= 1 \* ROMAN</w:instrText>
      </w:r>
      <w:r>
        <w:rPr>
          <w:rFonts w:ascii="Times New Roman" w:hAnsi="Times New Roman" w:cs="Times New Roman"/>
          <w:b/>
          <w:bCs/>
          <w:sz w:val="28"/>
          <w:szCs w:val="28"/>
        </w:rPr>
        <w:instrText xml:space="preserve"> </w:instrText>
      </w:r>
      <w:r w:rsidR="00532218">
        <w:rPr>
          <w:rFonts w:ascii="Times New Roman" w:hAnsi="Times New Roman" w:cs="Times New Roman"/>
          <w:b/>
          <w:bCs/>
          <w:sz w:val="28"/>
          <w:szCs w:val="28"/>
        </w:rPr>
        <w:fldChar w:fldCharType="separate"/>
      </w:r>
      <w:r>
        <w:rPr>
          <w:rFonts w:ascii="Times New Roman" w:hAnsi="Times New Roman" w:cs="Times New Roman"/>
          <w:b/>
          <w:bCs/>
          <w:sz w:val="28"/>
          <w:szCs w:val="28"/>
        </w:rPr>
        <w:t>I</w:t>
      </w:r>
      <w:r w:rsidR="00532218">
        <w:rPr>
          <w:rFonts w:ascii="Times New Roman" w:hAnsi="Times New Roman" w:cs="Times New Roman"/>
          <w:b/>
          <w:bCs/>
          <w:sz w:val="28"/>
          <w:szCs w:val="28"/>
        </w:rPr>
        <w:fldChar w:fldCharType="end"/>
      </w:r>
      <w:r>
        <w:rPr>
          <w:rFonts w:ascii="Times New Roman" w:hAnsi="Times New Roman" w:cs="Times New Roman" w:hint="eastAsia"/>
          <w:b/>
          <w:bCs/>
          <w:sz w:val="28"/>
          <w:szCs w:val="28"/>
        </w:rPr>
        <w:t xml:space="preserve">: </w:t>
      </w:r>
    </w:p>
    <w:p w:rsidR="0090493A" w:rsidRPr="00195D62" w:rsidRDefault="00042B7B">
      <w:pPr>
        <w:spacing w:line="400" w:lineRule="exact"/>
        <w:jc w:val="center"/>
        <w:rPr>
          <w:rFonts w:ascii="Times New Roman" w:hAnsi="Times New Roman" w:cs="Times New Roman"/>
          <w:b/>
          <w:bCs/>
          <w:sz w:val="32"/>
          <w:szCs w:val="36"/>
        </w:rPr>
      </w:pPr>
      <w:r w:rsidRPr="00195D62">
        <w:rPr>
          <w:rFonts w:ascii="Times New Roman" w:eastAsia="Times New Roman" w:hAnsi="Times New Roman" w:cs="Times New Roman"/>
          <w:b/>
          <w:bCs/>
          <w:sz w:val="32"/>
          <w:szCs w:val="36"/>
        </w:rPr>
        <w:t>Chinese Government Scholarship Application</w:t>
      </w:r>
      <w:r w:rsidRPr="00195D62">
        <w:rPr>
          <w:rFonts w:ascii="Times New Roman" w:hAnsi="Times New Roman" w:cs="Times New Roman" w:hint="eastAsia"/>
          <w:b/>
          <w:bCs/>
          <w:sz w:val="32"/>
          <w:szCs w:val="36"/>
        </w:rPr>
        <w:t xml:space="preserve"> </w:t>
      </w:r>
    </w:p>
    <w:p w:rsidR="0090493A" w:rsidRPr="00195D62" w:rsidRDefault="00042B7B">
      <w:pPr>
        <w:spacing w:line="400" w:lineRule="exact"/>
        <w:jc w:val="center"/>
        <w:rPr>
          <w:sz w:val="32"/>
          <w:szCs w:val="36"/>
        </w:rPr>
      </w:pPr>
      <w:r w:rsidRPr="00195D62">
        <w:rPr>
          <w:rFonts w:ascii="Times New Roman" w:hAnsi="Times New Roman" w:cs="Times New Roman" w:hint="eastAsia"/>
          <w:b/>
          <w:bCs/>
          <w:sz w:val="32"/>
          <w:szCs w:val="36"/>
        </w:rPr>
        <w:t>Eligibility and Required Documents</w:t>
      </w:r>
    </w:p>
    <w:p w:rsidR="0090493A" w:rsidRDefault="0090493A">
      <w:pPr>
        <w:spacing w:line="116" w:lineRule="exact"/>
        <w:rPr>
          <w:sz w:val="20"/>
          <w:szCs w:val="20"/>
        </w:rPr>
      </w:pPr>
    </w:p>
    <w:p w:rsidR="0090493A" w:rsidRDefault="00042B7B">
      <w:pPr>
        <w:spacing w:line="227" w:lineRule="auto"/>
        <w:ind w:left="1"/>
        <w:rPr>
          <w:rFonts w:eastAsia="Times New Roman"/>
          <w:sz w:val="24"/>
          <w:szCs w:val="24"/>
        </w:rPr>
      </w:pPr>
      <w:r>
        <w:rPr>
          <w:rFonts w:ascii="Times New Roman" w:eastAsia="Times New Roman" w:hAnsi="Times New Roman" w:cs="Times New Roman"/>
          <w:sz w:val="24"/>
          <w:szCs w:val="24"/>
        </w:rPr>
        <w:t xml:space="preserve">Chinese Government Scholarship is now open for application. Online application and the corresponding application documents should be submitted to application receiving agency. For more information, please refer to </w:t>
      </w:r>
      <w:hyperlink r:id="rId8">
        <w:r>
          <w:rPr>
            <w:rFonts w:ascii="Times New Roman" w:eastAsia="Times New Roman" w:hAnsi="Times New Roman" w:cs="Times New Roman"/>
            <w:color w:val="0000FF"/>
            <w:sz w:val="24"/>
            <w:szCs w:val="24"/>
            <w:u w:val="single"/>
          </w:rPr>
          <w:t>http://www.csc.edu.cn/studyinchina</w:t>
        </w:r>
        <w:r>
          <w:rPr>
            <w:rFonts w:ascii="Times New Roman" w:eastAsia="Times New Roman" w:hAnsi="Times New Roman" w:cs="Times New Roman"/>
            <w:sz w:val="24"/>
            <w:szCs w:val="24"/>
            <w:u w:val="single"/>
          </w:rPr>
          <w:t xml:space="preserve"> </w:t>
        </w:r>
      </w:hyperlink>
      <w:r>
        <w:rPr>
          <w:rFonts w:ascii="Times New Roman" w:eastAsia="Times New Roman" w:hAnsi="Times New Roman" w:cs="Times New Roman"/>
          <w:sz w:val="24"/>
          <w:szCs w:val="24"/>
        </w:rPr>
        <w:t xml:space="preserve">or </w:t>
      </w:r>
      <w:hyperlink r:id="rId9">
        <w:r>
          <w:rPr>
            <w:rFonts w:ascii="Times New Roman" w:eastAsia="Times New Roman" w:hAnsi="Times New Roman" w:cs="Times New Roman"/>
            <w:color w:val="0000FF"/>
            <w:sz w:val="24"/>
            <w:szCs w:val="24"/>
            <w:u w:val="single"/>
          </w:rPr>
          <w:t>www.campuschina.org</w:t>
        </w:r>
      </w:hyperlink>
    </w:p>
    <w:p w:rsidR="0090493A" w:rsidRDefault="0090493A">
      <w:pPr>
        <w:spacing w:line="200" w:lineRule="exact"/>
        <w:rPr>
          <w:sz w:val="20"/>
          <w:szCs w:val="20"/>
        </w:rPr>
      </w:pPr>
    </w:p>
    <w:p w:rsidR="0090493A" w:rsidRDefault="0090493A">
      <w:pPr>
        <w:spacing w:line="286" w:lineRule="exact"/>
        <w:rPr>
          <w:sz w:val="20"/>
          <w:szCs w:val="20"/>
        </w:rPr>
      </w:pPr>
    </w:p>
    <w:p w:rsidR="0090493A" w:rsidRDefault="00042B7B">
      <w:pPr>
        <w:pStyle w:val="a3"/>
        <w:numPr>
          <w:ilvl w:val="0"/>
          <w:numId w:val="1"/>
        </w:numPr>
        <w:ind w:firstLineChars="0"/>
        <w:rPr>
          <w:rFonts w:ascii="Times New Roman" w:hAnsi="Times New Roman" w:cs="Times New Roman"/>
          <w:sz w:val="24"/>
          <w:szCs w:val="24"/>
        </w:rPr>
      </w:pPr>
      <w:r>
        <w:rPr>
          <w:rFonts w:ascii="Times New Roman" w:eastAsia="Times New Roman" w:hAnsi="Times New Roman" w:cs="Times New Roman"/>
          <w:b/>
          <w:bCs/>
          <w:sz w:val="24"/>
          <w:szCs w:val="24"/>
        </w:rPr>
        <w:t xml:space="preserve">Eligibility: </w:t>
      </w:r>
      <w:r>
        <w:rPr>
          <w:rFonts w:ascii="Times New Roman" w:eastAsia="Times New Roman" w:hAnsi="Times New Roman" w:cs="Times New Roman"/>
          <w:sz w:val="24"/>
          <w:szCs w:val="24"/>
        </w:rPr>
        <w:t>To be eligible, applicants must</w:t>
      </w:r>
    </w:p>
    <w:p w:rsidR="0090493A" w:rsidRDefault="00042B7B">
      <w:pPr>
        <w:spacing w:line="103" w:lineRule="exact"/>
        <w:rPr>
          <w:rFonts w:ascii="Times New Roman" w:hAnsi="Times New Roman" w:cs="Times New Roman"/>
          <w:sz w:val="24"/>
          <w:szCs w:val="24"/>
        </w:rPr>
      </w:pPr>
      <w:r>
        <w:rPr>
          <w:rFonts w:ascii="Times New Roman" w:hAnsi="Times New Roman" w:cs="Times New Roman"/>
          <w:sz w:val="24"/>
          <w:szCs w:val="24"/>
        </w:rPr>
        <w:t>`</w:t>
      </w:r>
    </w:p>
    <w:p w:rsidR="0090493A" w:rsidRDefault="00042B7B">
      <w:pPr>
        <w:widowControl/>
        <w:numPr>
          <w:ilvl w:val="0"/>
          <w:numId w:val="2"/>
        </w:numPr>
        <w:tabs>
          <w:tab w:val="left" w:pos="135"/>
        </w:tabs>
        <w:ind w:left="8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 a citizen of a country other than the People’s Republic of China, and be in good health.</w:t>
      </w:r>
    </w:p>
    <w:p w:rsidR="0090493A" w:rsidRDefault="00042B7B">
      <w:pPr>
        <w:widowControl/>
        <w:numPr>
          <w:ilvl w:val="0"/>
          <w:numId w:val="2"/>
        </w:numPr>
        <w:tabs>
          <w:tab w:val="left" w:pos="135"/>
        </w:tabs>
        <w:ind w:left="8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 a high school graduate under the age of 25 when applying for undergraduate programs;</w:t>
      </w:r>
    </w:p>
    <w:p w:rsidR="0090493A" w:rsidRDefault="00042B7B">
      <w:pPr>
        <w:widowControl/>
        <w:numPr>
          <w:ilvl w:val="0"/>
          <w:numId w:val="2"/>
        </w:numPr>
        <w:tabs>
          <w:tab w:val="left" w:pos="135"/>
        </w:tabs>
        <w:ind w:left="8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 a bachelor’s degree holder under the age of 35 when applying for master’s programs;</w:t>
      </w:r>
    </w:p>
    <w:p w:rsidR="0090493A" w:rsidRDefault="00042B7B">
      <w:pPr>
        <w:widowControl/>
        <w:numPr>
          <w:ilvl w:val="0"/>
          <w:numId w:val="2"/>
        </w:numPr>
        <w:tabs>
          <w:tab w:val="left" w:pos="135"/>
        </w:tabs>
        <w:ind w:left="8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 a master’s degree holder under the age of 40 when applying for doctoral programs;</w:t>
      </w:r>
    </w:p>
    <w:p w:rsidR="0090493A" w:rsidRDefault="00042B7B">
      <w:pPr>
        <w:widowControl/>
        <w:numPr>
          <w:ilvl w:val="0"/>
          <w:numId w:val="2"/>
        </w:numPr>
        <w:tabs>
          <w:tab w:val="left" w:pos="135"/>
        </w:tabs>
        <w:ind w:left="8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high school graduate (at least) under the age of 45 when applying for general scholar programs;</w:t>
      </w:r>
    </w:p>
    <w:p w:rsidR="0090493A" w:rsidRDefault="00042B7B">
      <w:pPr>
        <w:widowControl/>
        <w:numPr>
          <w:ilvl w:val="0"/>
          <w:numId w:val="2"/>
        </w:numPr>
        <w:tabs>
          <w:tab w:val="left" w:pos="135"/>
        </w:tabs>
        <w:ind w:left="8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 a master’s degree holder or an associate professor (or above) under the age of 50 when applying for senior scholar programs.</w:t>
      </w:r>
    </w:p>
    <w:p w:rsidR="0090493A" w:rsidRDefault="00042B7B">
      <w:pPr>
        <w:widowControl/>
        <w:numPr>
          <w:ilvl w:val="0"/>
          <w:numId w:val="2"/>
        </w:numPr>
        <w:tabs>
          <w:tab w:val="left" w:pos="135"/>
        </w:tabs>
        <w:ind w:left="845"/>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who apply for a subject or major where Chinese is the teaching language, the Chinese</w:t>
      </w:r>
      <w:r>
        <w:rPr>
          <w:rFonts w:ascii="Times New Roman" w:eastAsia="宋体" w:hAnsi="Times New Roman" w:cs="Times New Roman" w:hint="eastAsia"/>
          <w:sz w:val="24"/>
          <w:szCs w:val="24"/>
        </w:rPr>
        <w:t xml:space="preserve"> language proficiency</w:t>
      </w:r>
      <w:r>
        <w:rPr>
          <w:rFonts w:ascii="Times New Roman" w:eastAsia="Times New Roman" w:hAnsi="Times New Roman" w:cs="Times New Roman"/>
          <w:sz w:val="24"/>
          <w:szCs w:val="24"/>
        </w:rPr>
        <w:t xml:space="preserve"> level </w:t>
      </w:r>
      <w:r>
        <w:rPr>
          <w:rFonts w:ascii="Times New Roman" w:eastAsia="宋体" w:hAnsi="Times New Roman" w:cs="Times New Roman" w:hint="eastAsia"/>
          <w:sz w:val="24"/>
          <w:szCs w:val="24"/>
        </w:rPr>
        <w:t>requirements are:</w:t>
      </w:r>
    </w:p>
    <w:p w:rsidR="0090493A" w:rsidRDefault="00042B7B">
      <w:pPr>
        <w:widowControl/>
        <w:numPr>
          <w:ilvl w:val="1"/>
          <w:numId w:val="2"/>
        </w:numPr>
        <w:tabs>
          <w:tab w:val="clear" w:pos="840"/>
          <w:tab w:val="left" w:pos="135"/>
        </w:tabs>
        <w:ind w:left="1265"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HSK Level </w:t>
      </w:r>
      <w:r w:rsidR="00532218">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 3 \* ROMAN </w:instrText>
      </w:r>
      <w:r w:rsidR="00532218">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III</w:t>
      </w:r>
      <w:r w:rsidR="0053221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for the applicants for bachelor’s degree, general scholar program (except for Chinese language major) and senior scholar program</w:t>
      </w:r>
    </w:p>
    <w:p w:rsidR="0090493A" w:rsidRDefault="00042B7B">
      <w:pPr>
        <w:widowControl/>
        <w:numPr>
          <w:ilvl w:val="1"/>
          <w:numId w:val="2"/>
        </w:numPr>
        <w:tabs>
          <w:tab w:val="clear" w:pos="840"/>
          <w:tab w:val="left" w:pos="135"/>
        </w:tabs>
        <w:ind w:left="1265"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HSK Level IV for the applicants for master's degree or doctor's degree</w:t>
      </w:r>
    </w:p>
    <w:p w:rsidR="0090493A" w:rsidRDefault="00042B7B">
      <w:pPr>
        <w:widowControl/>
        <w:numPr>
          <w:ilvl w:val="0"/>
          <w:numId w:val="2"/>
        </w:numPr>
        <w:tabs>
          <w:tab w:val="left" w:pos="141"/>
        </w:tabs>
        <w:ind w:left="8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awarded the Chinese Government Scholarship are not allowed, at the same time, to enjoy the support of other scholarships (excluding all kinds of one-off awards) set up by Chinese governments at all levels and Chinese admission institutions. </w:t>
      </w:r>
      <w:r w:rsidR="00195D62">
        <w:rPr>
          <w:rFonts w:ascii="Times New Roman" w:hAnsi="Times New Roman" w:cs="Times New Roman" w:hint="eastAsia"/>
          <w:sz w:val="24"/>
          <w:szCs w:val="24"/>
        </w:rPr>
        <w:t>Otherwise</w:t>
      </w:r>
      <w:r>
        <w:rPr>
          <w:rFonts w:ascii="Times New Roman" w:eastAsia="Times New Roman" w:hAnsi="Times New Roman" w:cs="Times New Roman"/>
          <w:sz w:val="24"/>
          <w:szCs w:val="24"/>
        </w:rPr>
        <w:t xml:space="preserve">, their Chinese Government Scholarship qualifications will be annulled and the received Chinese Government Scholarship is required to be refunded. In addition to disqualification, those who deliberately conceal the </w:t>
      </w:r>
      <w:r w:rsidR="00195D62">
        <w:rPr>
          <w:rFonts w:ascii="Times New Roman" w:hAnsi="Times New Roman" w:cs="Times New Roman" w:hint="eastAsia"/>
          <w:sz w:val="24"/>
          <w:szCs w:val="24"/>
        </w:rPr>
        <w:t xml:space="preserve">above </w:t>
      </w:r>
      <w:r>
        <w:rPr>
          <w:rFonts w:ascii="Times New Roman" w:eastAsia="Times New Roman" w:hAnsi="Times New Roman" w:cs="Times New Roman"/>
          <w:sz w:val="24"/>
          <w:szCs w:val="24"/>
        </w:rPr>
        <w:t>funding situation are not allowed to apply for Chi</w:t>
      </w:r>
      <w:r w:rsidR="009527AF">
        <w:rPr>
          <w:rFonts w:ascii="Times New Roman" w:eastAsia="Times New Roman" w:hAnsi="Times New Roman" w:cs="Times New Roman"/>
          <w:sz w:val="24"/>
          <w:szCs w:val="24"/>
        </w:rPr>
        <w:t>nese government scholarship</w:t>
      </w:r>
      <w:r w:rsidR="009527AF">
        <w:rPr>
          <w:rFonts w:ascii="Times New Roman" w:hAnsi="Times New Roman" w:cs="Times New Roman" w:hint="eastAsia"/>
          <w:sz w:val="24"/>
          <w:szCs w:val="24"/>
        </w:rPr>
        <w:t xml:space="preserve"> </w:t>
      </w:r>
      <w:r>
        <w:rPr>
          <w:rFonts w:ascii="Times New Roman" w:eastAsia="Times New Roman" w:hAnsi="Times New Roman" w:cs="Times New Roman"/>
          <w:sz w:val="24"/>
          <w:szCs w:val="24"/>
        </w:rPr>
        <w:t>in</w:t>
      </w:r>
      <w:r w:rsidR="009527AF">
        <w:rPr>
          <w:rFonts w:ascii="Times New Roman" w:hAnsi="Times New Roman" w:cs="Times New Roman" w:hint="eastAsia"/>
          <w:sz w:val="24"/>
          <w:szCs w:val="24"/>
        </w:rPr>
        <w:t xml:space="preserve"> the next</w:t>
      </w:r>
      <w:r>
        <w:rPr>
          <w:rFonts w:ascii="Times New Roman" w:eastAsia="Times New Roman" w:hAnsi="Times New Roman" w:cs="Times New Roman"/>
          <w:sz w:val="24"/>
          <w:szCs w:val="24"/>
        </w:rPr>
        <w:t xml:space="preserve"> three years.</w:t>
      </w:r>
    </w:p>
    <w:p w:rsidR="0090493A" w:rsidRDefault="0090493A">
      <w:pPr>
        <w:widowControl/>
        <w:tabs>
          <w:tab w:val="left" w:pos="135"/>
        </w:tabs>
        <w:ind w:left="141"/>
        <w:jc w:val="left"/>
        <w:rPr>
          <w:rFonts w:ascii="Times New Roman" w:eastAsia="Times New Roman" w:hAnsi="Times New Roman" w:cs="Times New Roman"/>
          <w:sz w:val="24"/>
          <w:szCs w:val="24"/>
        </w:rPr>
      </w:pPr>
    </w:p>
    <w:p w:rsidR="0090493A" w:rsidRDefault="00042B7B">
      <w:pPr>
        <w:pStyle w:val="a3"/>
        <w:numPr>
          <w:ilvl w:val="0"/>
          <w:numId w:val="1"/>
        </w:numPr>
        <w:ind w:firstLineChars="0"/>
        <w:rPr>
          <w:rFonts w:ascii="Times New Roman" w:hAnsi="Times New Roman" w:cs="Times New Roman"/>
          <w:sz w:val="24"/>
          <w:szCs w:val="24"/>
        </w:rPr>
      </w:pPr>
      <w:r>
        <w:rPr>
          <w:rFonts w:ascii="Times New Roman" w:eastAsia="Times New Roman" w:hAnsi="Times New Roman" w:cs="Times New Roman"/>
          <w:b/>
          <w:bCs/>
          <w:sz w:val="24"/>
          <w:szCs w:val="24"/>
        </w:rPr>
        <w:t>Application Documents</w:t>
      </w:r>
    </w:p>
    <w:p w:rsidR="0090493A" w:rsidRDefault="00042B7B">
      <w:pPr>
        <w:widowControl/>
        <w:numPr>
          <w:ilvl w:val="0"/>
          <w:numId w:val="3"/>
        </w:numPr>
        <w:tabs>
          <w:tab w:val="left" w:pos="361"/>
        </w:tabs>
        <w:spacing w:line="225" w:lineRule="auto"/>
        <w:ind w:left="8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Form for Chinese Government Scholarship (in Chinese or English).</w:t>
      </w:r>
    </w:p>
    <w:p w:rsidR="0090493A" w:rsidRDefault="0090493A">
      <w:pPr>
        <w:spacing w:line="5" w:lineRule="exact"/>
        <w:rPr>
          <w:rFonts w:ascii="Times New Roman" w:eastAsia="Times New Roman" w:hAnsi="Times New Roman" w:cs="Times New Roman"/>
          <w:sz w:val="24"/>
          <w:szCs w:val="24"/>
        </w:rPr>
      </w:pPr>
    </w:p>
    <w:p w:rsidR="0090493A" w:rsidRDefault="00042B7B">
      <w:pPr>
        <w:widowControl/>
        <w:numPr>
          <w:ilvl w:val="0"/>
          <w:numId w:val="3"/>
        </w:numPr>
        <w:tabs>
          <w:tab w:val="left" w:pos="361"/>
        </w:tabs>
        <w:spacing w:line="249" w:lineRule="auto"/>
        <w:ind w:left="8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Passport Home Page: Applicant shall submit a clear scanned copy of his/her ordinary passport with validity later than March 1, 2021. If the validity of the current passport does not meet the requirement, please apply for a new </w:t>
      </w:r>
      <w:r>
        <w:rPr>
          <w:rFonts w:ascii="Times New Roman" w:eastAsia="Times New Roman" w:hAnsi="Times New Roman" w:cs="Times New Roman"/>
          <w:sz w:val="24"/>
          <w:szCs w:val="24"/>
        </w:rPr>
        <w:lastRenderedPageBreak/>
        <w:t>passport before submitting the application. For applicants who cannot apply for passports before submitting their applications due to objective reasons, with the permission of dispatching authorities, they may submit scanned copy of identity certificates or official documents containing the applicants’ “English name, Gender, Nationality, Date of Birth” and other information.</w:t>
      </w:r>
    </w:p>
    <w:p w:rsidR="0090493A" w:rsidRDefault="00042B7B">
      <w:pPr>
        <w:widowControl/>
        <w:numPr>
          <w:ilvl w:val="0"/>
          <w:numId w:val="3"/>
        </w:numPr>
        <w:tabs>
          <w:tab w:val="left" w:pos="361"/>
        </w:tabs>
        <w:spacing w:line="227" w:lineRule="auto"/>
        <w:ind w:left="845"/>
        <w:rPr>
          <w:rFonts w:ascii="Times New Roman" w:eastAsia="Times New Roman" w:hAnsi="Times New Roman" w:cs="Times New Roman"/>
          <w:sz w:val="24"/>
          <w:szCs w:val="24"/>
        </w:rPr>
      </w:pPr>
      <w:r>
        <w:rPr>
          <w:rFonts w:ascii="Times New Roman" w:eastAsia="Times New Roman" w:hAnsi="Times New Roman" w:cs="Times New Roman"/>
          <w:sz w:val="24"/>
          <w:szCs w:val="24"/>
        </w:rPr>
        <w:t>Notarized highest diploma: Prospective diploma winners must submit official proof of student status by their current school. Documents in languages other than Chinese or English must be attached with notarized Chinese or English translations.</w:t>
      </w:r>
    </w:p>
    <w:p w:rsidR="0090493A" w:rsidRDefault="0090493A">
      <w:pPr>
        <w:spacing w:line="1" w:lineRule="exact"/>
        <w:rPr>
          <w:rFonts w:ascii="Times New Roman" w:eastAsia="Times New Roman" w:hAnsi="Times New Roman" w:cs="Times New Roman"/>
          <w:sz w:val="24"/>
          <w:szCs w:val="24"/>
        </w:rPr>
      </w:pPr>
    </w:p>
    <w:p w:rsidR="0090493A" w:rsidRDefault="00042B7B">
      <w:pPr>
        <w:widowControl/>
        <w:numPr>
          <w:ilvl w:val="0"/>
          <w:numId w:val="3"/>
        </w:numPr>
        <w:tabs>
          <w:tab w:val="left" w:pos="361"/>
        </w:tabs>
        <w:spacing w:line="226" w:lineRule="auto"/>
        <w:ind w:left="8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transcripts: Transcripts in languages other than Chinese or English must be attached with notarized Chinese or English translations.</w:t>
      </w:r>
    </w:p>
    <w:p w:rsidR="0090493A" w:rsidRDefault="0090493A">
      <w:pPr>
        <w:spacing w:line="1" w:lineRule="exact"/>
        <w:rPr>
          <w:rFonts w:ascii="Times New Roman" w:eastAsia="Times New Roman" w:hAnsi="Times New Roman" w:cs="Times New Roman"/>
          <w:sz w:val="24"/>
          <w:szCs w:val="24"/>
        </w:rPr>
      </w:pPr>
    </w:p>
    <w:p w:rsidR="0090493A" w:rsidRDefault="00042B7B">
      <w:pPr>
        <w:widowControl/>
        <w:numPr>
          <w:ilvl w:val="0"/>
          <w:numId w:val="3"/>
        </w:numPr>
        <w:tabs>
          <w:tab w:val="left" w:pos="361"/>
        </w:tabs>
        <w:spacing w:line="225" w:lineRule="auto"/>
        <w:ind w:left="8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Study Plan or Research Proposal in Chinese or English. (A minimum of 200 words for undergraduates, 500 words for non-degree students, and 800 words for postgraduates.)</w:t>
      </w:r>
    </w:p>
    <w:p w:rsidR="0090493A" w:rsidRDefault="00042B7B">
      <w:pPr>
        <w:widowControl/>
        <w:numPr>
          <w:ilvl w:val="0"/>
          <w:numId w:val="3"/>
        </w:numPr>
        <w:tabs>
          <w:tab w:val="left" w:pos="361"/>
        </w:tabs>
        <w:spacing w:line="226" w:lineRule="auto"/>
        <w:ind w:left="8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 letters: Applicants for graduate programs or senior scholar programs must submit two letters of recommendation in Chinese or English from professors or associate professors.</w:t>
      </w:r>
    </w:p>
    <w:p w:rsidR="0090493A" w:rsidRDefault="0090493A">
      <w:pPr>
        <w:spacing w:line="1" w:lineRule="exact"/>
        <w:rPr>
          <w:rFonts w:ascii="Times New Roman" w:eastAsia="Times New Roman" w:hAnsi="Times New Roman" w:cs="Times New Roman"/>
          <w:sz w:val="24"/>
          <w:szCs w:val="24"/>
        </w:rPr>
      </w:pPr>
    </w:p>
    <w:p w:rsidR="0090493A" w:rsidRDefault="00042B7B">
      <w:pPr>
        <w:widowControl/>
        <w:numPr>
          <w:ilvl w:val="0"/>
          <w:numId w:val="3"/>
        </w:numPr>
        <w:tabs>
          <w:tab w:val="left" w:pos="361"/>
        </w:tabs>
        <w:spacing w:line="226" w:lineRule="auto"/>
        <w:ind w:left="8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for music studies are requested to submit their own works. Applicants for fine arts programs must submit their own works which include two sketches, two color paintings and two other works.</w:t>
      </w:r>
    </w:p>
    <w:p w:rsidR="0090493A" w:rsidRDefault="0090493A">
      <w:pPr>
        <w:spacing w:line="1" w:lineRule="exact"/>
        <w:rPr>
          <w:rFonts w:ascii="Times New Roman" w:eastAsia="Times New Roman" w:hAnsi="Times New Roman" w:cs="Times New Roman"/>
          <w:sz w:val="24"/>
          <w:szCs w:val="24"/>
        </w:rPr>
      </w:pPr>
    </w:p>
    <w:p w:rsidR="0090493A" w:rsidRDefault="00042B7B">
      <w:pPr>
        <w:widowControl/>
        <w:numPr>
          <w:ilvl w:val="0"/>
          <w:numId w:val="3"/>
        </w:numPr>
        <w:tabs>
          <w:tab w:val="left" w:pos="361"/>
        </w:tabs>
        <w:spacing w:line="225" w:lineRule="auto"/>
        <w:ind w:left="8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under the age of 18 should submit the valid documents of their legal guardians in China.</w:t>
      </w:r>
    </w:p>
    <w:p w:rsidR="0090493A" w:rsidRDefault="00042B7B">
      <w:pPr>
        <w:widowControl/>
        <w:numPr>
          <w:ilvl w:val="0"/>
          <w:numId w:val="3"/>
        </w:numPr>
        <w:tabs>
          <w:tab w:val="left" w:pos="361"/>
        </w:tabs>
        <w:spacing w:line="226" w:lineRule="auto"/>
        <w:ind w:left="8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planning to stay in China for more than 6 months must submit a photocopy of the Foreigner Physical Examination Form completed in English (the original copy should be kept by the applicant. The form designed by the Chinese quarantine authority can be downloaded from </w:t>
      </w:r>
      <w:hyperlink r:id="rId10">
        <w:r>
          <w:rPr>
            <w:rFonts w:ascii="Times New Roman" w:eastAsia="Times New Roman" w:hAnsi="Times New Roman" w:cs="Times New Roman"/>
            <w:color w:val="0000FF"/>
            <w:sz w:val="24"/>
            <w:szCs w:val="24"/>
            <w:u w:val="single"/>
          </w:rPr>
          <w:t>http://www.csc.edu.cn/studyinchina</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FF"/>
          <w:sz w:val="24"/>
          <w:szCs w:val="24"/>
        </w:rPr>
        <w:t xml:space="preserve"> </w:t>
      </w:r>
      <w:hyperlink r:id="rId11">
        <w:r>
          <w:rPr>
            <w:rFonts w:ascii="Times New Roman" w:eastAsia="Times New Roman" w:hAnsi="Times New Roman" w:cs="Times New Roman"/>
            <w:color w:val="0000FF"/>
            <w:sz w:val="24"/>
            <w:szCs w:val="24"/>
            <w:u w:val="single"/>
          </w:rPr>
          <w:t>www.campuschina.org</w:t>
        </w:r>
        <w:r>
          <w:rPr>
            <w:rFonts w:ascii="Times New Roman" w:eastAsia="Times New Roman" w:hAnsi="Times New Roman" w:cs="Times New Roman"/>
            <w:color w:val="000000"/>
            <w:sz w:val="24"/>
            <w:szCs w:val="24"/>
            <w:u w:val="single"/>
          </w:rPr>
          <w:t xml:space="preserve">. </w:t>
        </w:r>
      </w:hyperlink>
      <w:r>
        <w:rPr>
          <w:rFonts w:ascii="Times New Roman" w:eastAsia="Times New Roman" w:hAnsi="Times New Roman" w:cs="Times New Roman"/>
          <w:color w:val="0000FF"/>
          <w:sz w:val="24"/>
          <w:szCs w:val="24"/>
        </w:rPr>
        <w:t xml:space="preserve">The </w:t>
      </w:r>
      <w:r>
        <w:rPr>
          <w:rFonts w:ascii="Times New Roman" w:eastAsia="Times New Roman" w:hAnsi="Times New Roman" w:cs="Times New Roman"/>
          <w:color w:val="000000"/>
          <w:sz w:val="24"/>
          <w:szCs w:val="24"/>
        </w:rPr>
        <w:t>physical examinations must cover all</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r>
        <w:rPr>
          <w:rFonts w:ascii="Times New Roman" w:eastAsia="Times New Roman" w:hAnsi="Times New Roman" w:cs="Times New Roman"/>
          <w:sz w:val="24"/>
          <w:szCs w:val="24"/>
        </w:rPr>
        <w:t>.</w:t>
      </w:r>
    </w:p>
    <w:p w:rsidR="0090493A" w:rsidRDefault="0090493A">
      <w:pPr>
        <w:spacing w:line="244" w:lineRule="exact"/>
        <w:rPr>
          <w:rFonts w:ascii="Times New Roman" w:eastAsia="Times New Roman" w:hAnsi="Times New Roman" w:cs="Times New Roman"/>
          <w:color w:val="0000FF"/>
          <w:sz w:val="24"/>
          <w:szCs w:val="24"/>
        </w:rPr>
      </w:pPr>
    </w:p>
    <w:p w:rsidR="0090493A" w:rsidRDefault="00042B7B">
      <w:pPr>
        <w:ind w:left="420"/>
        <w:rPr>
          <w:rFonts w:ascii="Times New Roman" w:eastAsia="Times New Roman" w:hAnsi="Times New Roman" w:cs="Times New Roman"/>
          <w:color w:val="0000FF"/>
          <w:sz w:val="24"/>
          <w:szCs w:val="24"/>
        </w:rPr>
      </w:pPr>
      <w:r>
        <w:rPr>
          <w:rFonts w:ascii="Times New Roman" w:eastAsia="Times New Roman" w:hAnsi="Times New Roman" w:cs="Times New Roman"/>
          <w:b/>
          <w:bCs/>
          <w:sz w:val="24"/>
          <w:szCs w:val="24"/>
        </w:rPr>
        <w:t>Please submit the following documents if applicable</w:t>
      </w:r>
    </w:p>
    <w:p w:rsidR="0090493A" w:rsidRDefault="00042B7B">
      <w:pPr>
        <w:widowControl/>
        <w:numPr>
          <w:ilvl w:val="0"/>
          <w:numId w:val="3"/>
        </w:numPr>
        <w:tabs>
          <w:tab w:val="left" w:pos="361"/>
        </w:tabs>
        <w:spacing w:line="227" w:lineRule="auto"/>
        <w:ind w:left="8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Pre-admission Letter from Chinese Government Scholarship universities.</w:t>
      </w:r>
    </w:p>
    <w:p w:rsidR="0090493A" w:rsidRDefault="00042B7B">
      <w:pPr>
        <w:widowControl/>
        <w:numPr>
          <w:ilvl w:val="0"/>
          <w:numId w:val="3"/>
        </w:numPr>
        <w:tabs>
          <w:tab w:val="left" w:pos="361"/>
        </w:tabs>
        <w:spacing w:line="225" w:lineRule="auto"/>
        <w:ind w:left="84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qualification certificate. e.g., HSK certificates, IELTS or TOFEL report.</w:t>
      </w:r>
    </w:p>
    <w:p w:rsidR="0090493A" w:rsidRDefault="0090493A">
      <w:pPr>
        <w:widowControl/>
        <w:tabs>
          <w:tab w:val="left" w:pos="361"/>
        </w:tabs>
        <w:spacing w:line="225" w:lineRule="auto"/>
        <w:ind w:left="361"/>
        <w:jc w:val="left"/>
        <w:rPr>
          <w:rFonts w:ascii="Times New Roman" w:eastAsia="Times New Roman" w:hAnsi="Times New Roman" w:cs="Times New Roman"/>
          <w:sz w:val="24"/>
          <w:szCs w:val="24"/>
        </w:rPr>
      </w:pPr>
    </w:p>
    <w:p w:rsidR="0090493A" w:rsidRDefault="00042B7B">
      <w:pPr>
        <w:spacing w:line="226" w:lineRule="auto"/>
        <w:ind w:left="1"/>
      </w:pPr>
      <w:r>
        <w:rPr>
          <w:rFonts w:ascii="Times New Roman" w:eastAsia="Times New Roman" w:hAnsi="Times New Roman" w:cs="Times New Roman"/>
          <w:b/>
          <w:bCs/>
          <w:color w:val="FF0000"/>
          <w:sz w:val="24"/>
          <w:szCs w:val="24"/>
        </w:rPr>
        <w:t>Reminder: All uploaded supporting documents must be clear, authentic and valid. Applicants are recommended to use professional device to scan the relevant documents. Applicants shall bear the consequences caused by unclear or unidentifiable uploaded materials.</w:t>
      </w:r>
      <w:bookmarkStart w:id="0" w:name="_GoBack"/>
      <w:bookmarkEnd w:id="0"/>
    </w:p>
    <w:sectPr w:rsidR="0090493A" w:rsidSect="009049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998" w:rsidRDefault="00C97998" w:rsidP="00195D62">
      <w:r>
        <w:separator/>
      </w:r>
    </w:p>
  </w:endnote>
  <w:endnote w:type="continuationSeparator" w:id="0">
    <w:p w:rsidR="00C97998" w:rsidRDefault="00C97998" w:rsidP="00195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998" w:rsidRDefault="00C97998" w:rsidP="00195D62">
      <w:r>
        <w:separator/>
      </w:r>
    </w:p>
  </w:footnote>
  <w:footnote w:type="continuationSeparator" w:id="0">
    <w:p w:rsidR="00C97998" w:rsidRDefault="00C97998" w:rsidP="00195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846FC1"/>
    <w:multiLevelType w:val="singleLevel"/>
    <w:tmpl w:val="EF846FC1"/>
    <w:lvl w:ilvl="0">
      <w:start w:val="1"/>
      <w:numFmt w:val="decimal"/>
      <w:lvlText w:val="%1)"/>
      <w:lvlJc w:val="left"/>
      <w:pPr>
        <w:ind w:left="425" w:hanging="425"/>
      </w:pPr>
      <w:rPr>
        <w:rFonts w:hint="default"/>
      </w:rPr>
    </w:lvl>
  </w:abstractNum>
  <w:abstractNum w:abstractNumId="1">
    <w:nsid w:val="2FF251CF"/>
    <w:multiLevelType w:val="multilevel"/>
    <w:tmpl w:val="2FF251CF"/>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Letter"/>
      <w:lvlText w:val="%3)"/>
      <w:lvlJc w:val="left"/>
      <w:pPr>
        <w:tabs>
          <w:tab w:val="left" w:pos="1260"/>
        </w:tabs>
        <w:ind w:left="1260" w:hanging="420"/>
      </w:pPr>
      <w:rPr>
        <w:rFonts w:hint="default"/>
      </w:rPr>
    </w:lvl>
    <w:lvl w:ilvl="3">
      <w:start w:val="1"/>
      <w:numFmt w:val="lowerRoman"/>
      <w:lvlText w:val="%4."/>
      <w:lvlJc w:val="left"/>
      <w:pPr>
        <w:tabs>
          <w:tab w:val="left" w:pos="1680"/>
        </w:tabs>
        <w:ind w:left="1680" w:hanging="420"/>
      </w:pPr>
      <w:rPr>
        <w:rFonts w:hint="default"/>
      </w:rPr>
    </w:lvl>
    <w:lvl w:ilvl="4">
      <w:start w:val="1"/>
      <w:numFmt w:val="lowerRoman"/>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Letter"/>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nsid w:val="5E7A2FAC"/>
    <w:multiLevelType w:val="multilevel"/>
    <w:tmpl w:val="5E7A2FAC"/>
    <w:lvl w:ilvl="0">
      <w:start w:val="1"/>
      <w:numFmt w:val="decimal"/>
      <w:lvlText w:val="%1."/>
      <w:lvlJc w:val="left"/>
      <w:pPr>
        <w:ind w:left="361" w:hanging="360"/>
      </w:pPr>
      <w:rPr>
        <w:rFonts w:ascii="Times New Roman" w:hAnsi="Times New Roman" w:cs="Times New Roman" w:hint="default"/>
        <w:b/>
        <w:sz w:val="24"/>
      </w:rPr>
    </w:lvl>
    <w:lvl w:ilvl="1">
      <w:start w:val="1"/>
      <w:numFmt w:val="lowerLetter"/>
      <w:lvlText w:val="%2)"/>
      <w:lvlJc w:val="left"/>
      <w:pPr>
        <w:ind w:left="841" w:hanging="420"/>
      </w:pPr>
    </w:lvl>
    <w:lvl w:ilvl="2">
      <w:start w:val="1"/>
      <w:numFmt w:val="lowerRoman"/>
      <w:lvlText w:val="%3."/>
      <w:lvlJc w:val="right"/>
      <w:pPr>
        <w:ind w:left="1261" w:hanging="420"/>
      </w:pPr>
    </w:lvl>
    <w:lvl w:ilvl="3">
      <w:start w:val="1"/>
      <w:numFmt w:val="decimal"/>
      <w:lvlText w:val="%4."/>
      <w:lvlJc w:val="left"/>
      <w:pPr>
        <w:ind w:left="1681" w:hanging="420"/>
      </w:pPr>
    </w:lvl>
    <w:lvl w:ilvl="4">
      <w:start w:val="1"/>
      <w:numFmt w:val="lowerLetter"/>
      <w:lvlText w:val="%5)"/>
      <w:lvlJc w:val="left"/>
      <w:pPr>
        <w:ind w:left="2101" w:hanging="420"/>
      </w:pPr>
    </w:lvl>
    <w:lvl w:ilvl="5">
      <w:start w:val="1"/>
      <w:numFmt w:val="lowerRoman"/>
      <w:lvlText w:val="%6."/>
      <w:lvlJc w:val="right"/>
      <w:pPr>
        <w:ind w:left="2521" w:hanging="420"/>
      </w:pPr>
    </w:lvl>
    <w:lvl w:ilvl="6">
      <w:start w:val="1"/>
      <w:numFmt w:val="decimal"/>
      <w:lvlText w:val="%7."/>
      <w:lvlJc w:val="left"/>
      <w:pPr>
        <w:ind w:left="2941" w:hanging="420"/>
      </w:pPr>
    </w:lvl>
    <w:lvl w:ilvl="7">
      <w:start w:val="1"/>
      <w:numFmt w:val="lowerLetter"/>
      <w:lvlText w:val="%8)"/>
      <w:lvlJc w:val="left"/>
      <w:pPr>
        <w:ind w:left="3361" w:hanging="420"/>
      </w:pPr>
    </w:lvl>
    <w:lvl w:ilvl="8">
      <w:start w:val="1"/>
      <w:numFmt w:val="lowerRoman"/>
      <w:lvlText w:val="%9."/>
      <w:lvlJc w:val="right"/>
      <w:pPr>
        <w:ind w:left="3781"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8D74B2C"/>
    <w:rsid w:val="00042B7B"/>
    <w:rsid w:val="00195D62"/>
    <w:rsid w:val="003B75B2"/>
    <w:rsid w:val="00532218"/>
    <w:rsid w:val="0090493A"/>
    <w:rsid w:val="009527AF"/>
    <w:rsid w:val="00C97998"/>
    <w:rsid w:val="18D74B2C"/>
    <w:rsid w:val="584F3B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49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93A"/>
    <w:pPr>
      <w:ind w:firstLineChars="200" w:firstLine="420"/>
    </w:pPr>
  </w:style>
  <w:style w:type="paragraph" w:styleId="a4">
    <w:name w:val="header"/>
    <w:basedOn w:val="a"/>
    <w:link w:val="Char"/>
    <w:rsid w:val="00195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95D62"/>
    <w:rPr>
      <w:kern w:val="2"/>
      <w:sz w:val="18"/>
      <w:szCs w:val="18"/>
    </w:rPr>
  </w:style>
  <w:style w:type="paragraph" w:styleId="a5">
    <w:name w:val="footer"/>
    <w:basedOn w:val="a"/>
    <w:link w:val="Char0"/>
    <w:rsid w:val="00195D62"/>
    <w:pPr>
      <w:tabs>
        <w:tab w:val="center" w:pos="4153"/>
        <w:tab w:val="right" w:pos="8306"/>
      </w:tabs>
      <w:snapToGrid w:val="0"/>
      <w:jc w:val="left"/>
    </w:pPr>
    <w:rPr>
      <w:sz w:val="18"/>
      <w:szCs w:val="18"/>
    </w:rPr>
  </w:style>
  <w:style w:type="character" w:customStyle="1" w:styleId="Char0">
    <w:name w:val="页脚 Char"/>
    <w:basedOn w:val="a0"/>
    <w:link w:val="a5"/>
    <w:rsid w:val="00195D6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sc.edu.cn/studyinchi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uschina.org/" TargetMode="External"/><Relationship Id="rId5" Type="http://schemas.openxmlformats.org/officeDocument/2006/relationships/webSettings" Target="webSettings.xml"/><Relationship Id="rId10" Type="http://schemas.openxmlformats.org/officeDocument/2006/relationships/hyperlink" Target="http://www.csc.edu.cn/studyinchina" TargetMode="External"/><Relationship Id="rId4" Type="http://schemas.openxmlformats.org/officeDocument/2006/relationships/settings" Target="settings.xml"/><Relationship Id="rId9" Type="http://schemas.openxmlformats.org/officeDocument/2006/relationships/hyperlink" Target="http://www.campuschin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方毅</dc:creator>
  <cp:lastModifiedBy>Administrator</cp:lastModifiedBy>
  <cp:revision>3</cp:revision>
  <cp:lastPrinted>2020-01-08T08:35:00Z</cp:lastPrinted>
  <dcterms:created xsi:type="dcterms:W3CDTF">2020-01-08T07:56:00Z</dcterms:created>
  <dcterms:modified xsi:type="dcterms:W3CDTF">2020-01-08T08:35:00Z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